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0A" w:rsidRPr="0080640A" w:rsidRDefault="0080640A" w:rsidP="0080640A">
      <w:pPr>
        <w:shd w:val="clear" w:color="auto" w:fill="FFFFFF"/>
        <w:spacing w:before="48" w:after="48"/>
        <w:outlineLvl w:val="1"/>
        <w:rPr>
          <w:rFonts w:ascii="Arial" w:eastAsia="Times New Roman" w:hAnsi="Arial" w:cs="Arial"/>
          <w:b/>
          <w:bCs/>
          <w:color w:val="0F87E0"/>
          <w:lang w:eastAsia="en-GB"/>
        </w:rPr>
      </w:pPr>
      <w:r w:rsidRPr="0080640A">
        <w:rPr>
          <w:rFonts w:ascii="Arial" w:eastAsia="Times New Roman" w:hAnsi="Arial" w:cs="Arial"/>
          <w:b/>
          <w:bCs/>
          <w:color w:val="0F87E0"/>
          <w:lang w:eastAsia="en-GB"/>
        </w:rPr>
        <w:t>The 20 Second Countdown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Why everywhere you look are top psychologists and doctors still teaching outdated methods for treating general anxiety and panic attacks?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It seems every time I do a search online there is yet another anxiety “expert” rehashing the same old ideas. Brown Paper bags, think happy thoughts, do your breathing etc. I am sure you have come across them a million times before already.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How are people supposed to solve their anxiety issue if they are continuously exposed to these techniques and methods that only teach people to cope with 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anxiety.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Just coping is not good enough. Real solutions are needed.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I want to share with you something that does work. It is a very simple way to help end the fear of a PANIC ATTACK. (In later emails I will address feelings of general anxiety)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This is a very good exercise for people who want something practical to focus their attention on when they feel the pressure of a panic attack building.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Its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very simple and easy to remember. Here goes…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b/>
          <w:bCs/>
          <w:color w:val="000000"/>
          <w:sz w:val="17"/>
          <w:lang w:eastAsia="en-GB"/>
        </w:rPr>
        <w:t>The 20 Second Countdown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When you feel the sensations of a panic attack building do the following.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Tell the panic that it has 20 seconds to initiate the full panic attack. 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20 seconds and no more.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After the 20 seconds are complete it must stop making empty threats.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You are allowing 20 seconds for it to fully manifest but not a second more.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Whatever the bodily sensation is that you fear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,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it must happen within that 20 second time frame.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-If you heart is going to explode then it has 20 seconds to do so.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-If you are going to lose control, then your mind has 20 seconds to do so.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-If you are going to faint – 20 seconds! 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But absolutely no more time than that.</w:t>
      </w:r>
      <w:proofErr w:type="gramEnd"/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You get the picture.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By setting a specific time frame you establish boundaries of control. You turn it into a game where you call fear’s bluff. If it were a poker game, you are asking anxiety to show its hand.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This works because it establishes a sense of control within your mind and body.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You think to yourself “I am not prepared to spend my time worrying about this. I’ve had enough. I am going to be generous and give it 20 seconds but after 20 seconds and nothing has happened then the opportunity has officially passed and I am going to go back to what I was doing.”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Then start counting -but nice and slowly, don’t rattle it off as fast as you can. Really tease it out like you did when you were a child and you never wanted to reach zero. Teasing it out is the key because it allows you to feel generous and that you are giving anxiety every chance possible.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Deep down you know there is really nothing to fear.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To really help tease it out, break the last few numbers into fractions.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5…………………………..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4…………………………..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3……………………………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2…and three quarters…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2…and half………………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lastRenderedPageBreak/>
        <w:t>2…………………………..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1…and three quarters… (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last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chance anxiety)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1…and half……………… (I really cant wait any longer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)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1…………………………..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0.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br/>
        <w:t>Sorry too late we’ve reached the end.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By not rushing through the countdown you will feel your confidence soar because you are demonstrating real control and authority over your anxious thoughts and bodily 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sensations.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 You are saying “look, I am really trying to give you all the time I can to unleash X</w:t>
      </w:r>
      <w:proofErr w:type="gram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,Y</w:t>
      </w:r>
      <w:proofErr w:type="gramEnd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, and Z, I am being very generous here with this countdown.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b/>
          <w:bCs/>
          <w:color w:val="000000"/>
          <w:sz w:val="17"/>
          <w:lang w:eastAsia="en-GB"/>
        </w:rPr>
        <w:t>Count your way to freedom. Count your way to confidence.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If you find this type of exercise useful then click here to learn more,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Keep an eye out for the next email… If it does not arrive check the spam folder -they tend to hide there sometimes times.</w:t>
      </w:r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 xml:space="preserve">Barry </w:t>
      </w:r>
      <w:proofErr w:type="spellStart"/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McDonagh</w:t>
      </w:r>
      <w:proofErr w:type="spellEnd"/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hyperlink r:id="rId4" w:history="1">
        <w:r w:rsidRPr="0080640A">
          <w:rPr>
            <w:rFonts w:ascii="Arial" w:eastAsia="Times New Roman" w:hAnsi="Arial" w:cs="Arial"/>
            <w:color w:val="0000FF"/>
            <w:sz w:val="17"/>
            <w:u w:val="single"/>
            <w:lang w:eastAsia="en-GB"/>
          </w:rPr>
          <w:t>www.panicaway.com</w:t>
        </w:r>
      </w:hyperlink>
    </w:p>
    <w:p w:rsidR="0080640A" w:rsidRPr="0080640A" w:rsidRDefault="0080640A" w:rsidP="0080640A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b/>
          <w:bCs/>
          <w:color w:val="000000"/>
          <w:sz w:val="17"/>
          <w:lang w:eastAsia="en-GB"/>
        </w:rPr>
        <w:t>P.S. 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If you want to get started on the Panic Away course right now</w:t>
      </w:r>
      <w:r w:rsidRPr="0080640A">
        <w:rPr>
          <w:rFonts w:ascii="Arial" w:eastAsia="Times New Roman" w:hAnsi="Arial" w:cs="Arial"/>
          <w:color w:val="000000"/>
          <w:sz w:val="17"/>
          <w:lang w:eastAsia="en-GB"/>
        </w:rPr>
        <w:t> </w:t>
      </w:r>
      <w:hyperlink r:id="rId5" w:history="1">
        <w:r w:rsidRPr="0080640A">
          <w:rPr>
            <w:rFonts w:ascii="Arial" w:eastAsia="Times New Roman" w:hAnsi="Arial" w:cs="Arial"/>
            <w:color w:val="0000FF"/>
            <w:sz w:val="17"/>
            <w:u w:val="single"/>
            <w:lang w:eastAsia="en-GB"/>
          </w:rPr>
          <w:t>click here</w:t>
        </w:r>
      </w:hyperlink>
      <w:r w:rsidRPr="0080640A">
        <w:rPr>
          <w:rFonts w:ascii="Arial" w:eastAsia="Times New Roman" w:hAnsi="Arial" w:cs="Arial"/>
          <w:color w:val="000000"/>
          <w:sz w:val="17"/>
          <w:lang w:eastAsia="en-GB"/>
        </w:rPr>
        <w:t> </w:t>
      </w: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and you can download the course in the next 5 minutes. Join with me and let’s end the vicious cycle of anxiety and panic attacks today.</w:t>
      </w:r>
    </w:p>
    <w:p w:rsidR="00255CB9" w:rsidRPr="00EC38F0" w:rsidRDefault="0080640A" w:rsidP="00EC38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7"/>
          <w:szCs w:val="17"/>
          <w:lang w:eastAsia="en-GB"/>
        </w:rPr>
      </w:pPr>
      <w:r w:rsidRPr="0080640A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All material provided in these emails are for informational or educational purposes only. No content is intended to be a substitute for professional medical advice, diagnosis or treatment. Consult your physician regarding the applicability of any opinions or recommendations with respect to your symptoms or medical condition</w:t>
      </w:r>
    </w:p>
    <w:sectPr w:rsidR="00255CB9" w:rsidRPr="00EC38F0" w:rsidSect="007D1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0640A"/>
    <w:rsid w:val="000B2715"/>
    <w:rsid w:val="004B1AA2"/>
    <w:rsid w:val="007D1FB5"/>
    <w:rsid w:val="0080640A"/>
    <w:rsid w:val="008D1D31"/>
    <w:rsid w:val="00BB3AA5"/>
    <w:rsid w:val="00EC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715"/>
  </w:style>
  <w:style w:type="paragraph" w:styleId="Heading2">
    <w:name w:val="heading 2"/>
    <w:basedOn w:val="Normal"/>
    <w:link w:val="Heading2Char"/>
    <w:uiPriority w:val="9"/>
    <w:qFormat/>
    <w:rsid w:val="0080640A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640A"/>
    <w:rPr>
      <w:rFonts w:eastAsia="Times New Roman" w:cs="Times New Roman"/>
      <w:b/>
      <w:bCs/>
      <w:sz w:val="36"/>
      <w:szCs w:val="36"/>
      <w:lang w:eastAsia="en-GB"/>
    </w:rPr>
  </w:style>
  <w:style w:type="character" w:customStyle="1" w:styleId="postheader">
    <w:name w:val="postheader"/>
    <w:basedOn w:val="DefaultParagraphFont"/>
    <w:rsid w:val="0080640A"/>
  </w:style>
  <w:style w:type="paragraph" w:styleId="NormalWeb">
    <w:name w:val="Normal (Web)"/>
    <w:basedOn w:val="Normal"/>
    <w:uiPriority w:val="99"/>
    <w:semiHidden/>
    <w:unhideWhenUsed/>
    <w:rsid w:val="0080640A"/>
    <w:pPr>
      <w:spacing w:before="100" w:beforeAutospacing="1" w:after="100" w:afterAutospacing="1"/>
    </w:pPr>
    <w:rPr>
      <w:rFonts w:eastAsia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0640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0640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064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nicaway.com/order" TargetMode="External"/><Relationship Id="rId4" Type="http://schemas.openxmlformats.org/officeDocument/2006/relationships/hyperlink" Target="http://www.panicawa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JohnDesktop</dc:creator>
  <cp:lastModifiedBy>JohnDesktop</cp:lastModifiedBy>
  <cp:revision>2</cp:revision>
  <dcterms:created xsi:type="dcterms:W3CDTF">2013-08-20T15:02:00Z</dcterms:created>
  <dcterms:modified xsi:type="dcterms:W3CDTF">2013-08-20T15:03:00Z</dcterms:modified>
</cp:coreProperties>
</file>